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87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firstLine="0" w:firstLineChars="0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2025年客服、管理、保洁、工程服装及配套类用品采购（二次）项目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中标候选人公告</w:t>
      </w:r>
    </w:p>
    <w:bookmarkEnd w:id="0"/>
    <w:p w14:paraId="25AB88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720" w:firstLineChars="200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方正小标宋简体" w:cs="宋体"/>
          <w:color w:val="333333"/>
          <w:kern w:val="0"/>
          <w:sz w:val="36"/>
          <w:szCs w:val="36"/>
        </w:rPr>
        <w:t> 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 xml:space="preserve"> </w:t>
      </w:r>
      <w:r>
        <w:rPr>
          <w:rFonts w:hint="eastAsia" w:ascii="微软雅黑" w:hAnsi="微软雅黑" w:eastAsia="方正小标宋简体" w:cs="宋体"/>
          <w:color w:val="333333"/>
          <w:kern w:val="0"/>
          <w:sz w:val="36"/>
          <w:szCs w:val="36"/>
        </w:rPr>
        <w:t> </w:t>
      </w:r>
    </w:p>
    <w:p w14:paraId="5456CEDC">
      <w:pPr>
        <w:pStyle w:val="16"/>
        <w:keepNext w:val="0"/>
        <w:keepLines w:val="0"/>
        <w:pageBreakBefore w:val="0"/>
        <w:numPr>
          <w:ilvl w:val="0"/>
          <w:numId w:val="0"/>
        </w:numPr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Style w:val="11"/>
          <w:rFonts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theme="minorBidi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Style w:val="11"/>
          <w:rFonts w:hint="eastAsia"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项目相关情况</w:t>
      </w:r>
    </w:p>
    <w:p w14:paraId="1099D2C0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招标项目名称：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2025年客服、管理、保洁、工程服装及配套类用品采购（二次）</w:t>
      </w:r>
    </w:p>
    <w:p w14:paraId="3350B623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招标项目编号: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CFGF-CG-2024-1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27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-HW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 xml:space="preserve"> </w:t>
      </w:r>
    </w:p>
    <w:p w14:paraId="742DBEC1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招标方式:公开招标</w:t>
      </w:r>
    </w:p>
    <w:p w14:paraId="287D6942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hAnsi="微软雅黑" w:eastAsia="仿宋_GB2312"/>
          <w:color w:val="333333"/>
          <w:sz w:val="30"/>
          <w:szCs w:val="30"/>
        </w:rPr>
      </w:pP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招标公告发布日期: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年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月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日</w:t>
      </w:r>
    </w:p>
    <w:p w14:paraId="3186FD3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eastAsia="仿宋_GB2312" w:cstheme="minorBidi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开标日期: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年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月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theme="minorBidi"/>
          <w:b/>
          <w:bCs/>
          <w:color w:val="000000"/>
          <w:kern w:val="2"/>
          <w:sz w:val="30"/>
          <w:szCs w:val="30"/>
        </w:rPr>
        <w:t>日</w:t>
      </w:r>
    </w:p>
    <w:p w14:paraId="4CE060C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ascii="仿宋_GB2312" w:eastAsia="仿宋_GB2312" w:cstheme="minorBidi"/>
          <w:b/>
          <w:bCs w:val="0"/>
          <w:color w:val="000000"/>
          <w:kern w:val="2"/>
          <w:sz w:val="30"/>
          <w:szCs w:val="30"/>
        </w:rPr>
      </w:pP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  <w:u w:val="single"/>
          <w:lang w:val="en-US" w:eastAsia="zh-CN"/>
        </w:rPr>
        <w:t>2025年客服、管理、保洁、工程服装及配套类用品采购项目</w:t>
      </w:r>
      <w:r>
        <w:rPr>
          <w:rFonts w:hint="eastAsia" w:ascii="仿宋_GB2312" w:eastAsia="仿宋_GB2312" w:cstheme="minorBidi"/>
          <w:b/>
          <w:bCs w:val="0"/>
          <w:color w:val="000000"/>
          <w:kern w:val="2"/>
          <w:sz w:val="30"/>
          <w:szCs w:val="30"/>
        </w:rPr>
        <w:t>中标候选人结果公示如下：</w:t>
      </w:r>
    </w:p>
    <w:p w14:paraId="355CE50E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第一中标候选人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安徽五八五八警用装备器材有限公司</w:t>
      </w:r>
    </w:p>
    <w:p w14:paraId="302BB2E9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投标报价：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91590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元</w:t>
      </w:r>
    </w:p>
    <w:p w14:paraId="15835706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招标人名称：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长丰县公共服务运营管理有限责任公司</w:t>
      </w:r>
    </w:p>
    <w:p w14:paraId="32E49ACF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地址: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安徽省合肥市长丰县水湖镇丽水河畔S-1楼商业用房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 xml:space="preserve"> </w:t>
      </w:r>
    </w:p>
    <w:p w14:paraId="4F08D09C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联系人: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陈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工</w:t>
      </w:r>
    </w:p>
    <w:p w14:paraId="2F98CBF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联系方式：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</w:rPr>
        <w:t>0551-</w:t>
      </w: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u w:val="single"/>
          <w:lang w:val="en-US" w:eastAsia="zh-CN"/>
        </w:rPr>
        <w:t>66866991</w:t>
      </w:r>
    </w:p>
    <w:p w14:paraId="2961C345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602" w:firstLineChars="200"/>
        <w:jc w:val="both"/>
        <w:textAlignment w:val="auto"/>
        <w:rPr>
          <w:rFonts w:hint="default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公示期: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73072F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若投标人对上述结果有异议，可在公示期内通过电子或以书面形式在工作时间（周一至周五，上午</w:t>
      </w:r>
      <w:r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:00-12:00，下午14: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0-17: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0，节假日休息）向</w:t>
      </w:r>
      <w:r>
        <w:rPr>
          <w:rFonts w:hint="eastAsia" w:ascii="仿宋" w:hAnsi="仿宋" w:eastAsia="仿宋"/>
          <w:color w:val="000000" w:themeColor="text1"/>
          <w:sz w:val="29"/>
          <w:szCs w:val="29"/>
          <w:u w:val="single"/>
          <w:lang w:val="en-US" w:eastAsia="zh-CN"/>
          <w14:textFill>
            <w14:solidFill>
              <w14:schemeClr w14:val="tx1"/>
            </w14:solidFill>
          </w14:textFill>
        </w:rPr>
        <w:t>长丰县公共服务运营管理有限责任公司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提出异议，异议书面材料递交地址</w:t>
      </w:r>
      <w:r>
        <w:rPr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9"/>
          <w:szCs w:val="29"/>
          <w:u w:val="single"/>
          <w14:textFill>
            <w14:solidFill>
              <w14:schemeClr w14:val="tx1"/>
            </w14:solidFill>
          </w14:textFill>
        </w:rPr>
        <w:t>合肥市长丰县科瑞北郡15#办公楼7楼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；联系人: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工，联系电话:0551-</w:t>
      </w:r>
      <w:r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66866991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。</w:t>
      </w:r>
    </w:p>
    <w:p w14:paraId="2DC2553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若投标人对异议处理有异议的，可在规定时间内通过网上投诉或以书面形式向</w:t>
      </w:r>
      <w:r>
        <w:rPr>
          <w:rFonts w:hint="eastAsia" w:ascii="仿宋" w:hAnsi="仿宋" w:eastAsia="仿宋"/>
          <w:i w:val="0"/>
          <w:iCs/>
          <w:color w:val="auto"/>
          <w:sz w:val="29"/>
          <w:szCs w:val="29"/>
          <w:u w:val="single"/>
        </w:rPr>
        <w:t>长丰县公共服务运营管理有限责任公司监察室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提出投诉，联系人：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潘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工，联系电话：0551-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64668612</w:t>
      </w: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。</w:t>
      </w:r>
    </w:p>
    <w:p w14:paraId="602A48F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0" w:firstLineChars="200"/>
        <w:textAlignment w:val="auto"/>
        <w:rPr>
          <w:rStyle w:val="11"/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二、异议提起的条件及不予受理的情形</w:t>
      </w:r>
    </w:p>
    <w:p w14:paraId="01612EB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根据《中华人民共和国招标投标法》、《中华人民共和国招标投标法实施条例》等法律法规，现将异议提起的条件及不予受理的情形告知如下：</w:t>
      </w:r>
    </w:p>
    <w:p w14:paraId="404242E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（一）异议应以书面形式实名提出，书面异议材料应当包括以下内容：</w:t>
      </w:r>
    </w:p>
    <w:p w14:paraId="4030374E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1、异议人的名称、地址、有效联系方式；</w:t>
      </w:r>
    </w:p>
    <w:p w14:paraId="70EA45D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2、项目名称、项目编号、标段号（如有）；</w:t>
      </w:r>
    </w:p>
    <w:p w14:paraId="14BADDCE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3、被异议人名称；</w:t>
      </w:r>
    </w:p>
    <w:p w14:paraId="0C63A35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4、具体的异议事项、基本事实及必要的证明材料；</w:t>
      </w:r>
    </w:p>
    <w:p w14:paraId="3B1B35A9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5、明确的请求及主张；</w:t>
      </w:r>
    </w:p>
    <w:p w14:paraId="5DE16C7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6、提起异议的日期。</w:t>
      </w:r>
    </w:p>
    <w:p w14:paraId="5DB38007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异议人为法人或者其他组织的，应当由法定代表人或其委托代理人（需有委托授权书）签字并加盖公章。</w:t>
      </w:r>
    </w:p>
    <w:p w14:paraId="6E5A915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异议人需要修改、补充异议材料的，应当在异议期内提交修改或补充材料。</w:t>
      </w:r>
    </w:p>
    <w:p w14:paraId="1D5F2B3D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（二）有下列情形之一的，不予受理：</w:t>
      </w:r>
    </w:p>
    <w:p w14:paraId="0CF40D7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1、提起异议的主体不是所异议项目投标人的；</w:t>
      </w:r>
    </w:p>
    <w:p w14:paraId="7093CE0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2、提起异议的时间超过规定时限的；</w:t>
      </w:r>
    </w:p>
    <w:p w14:paraId="72F4AF70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3、异议材料不完整的；</w:t>
      </w:r>
    </w:p>
    <w:p w14:paraId="454FF27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4、异议事项含有主观猜测等内容且未提供有效线索、难以查证的；</w:t>
      </w:r>
    </w:p>
    <w:p w14:paraId="2E4E573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5、对其他投标人的投标文件详细内容异议，无法提供合法来源渠道的；</w:t>
      </w:r>
    </w:p>
    <w:p w14:paraId="1E5CE3DC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6、异议事项已进入投诉处理、行政复议或行政诉讼程序的。</w:t>
      </w:r>
    </w:p>
    <w:p w14:paraId="49C21004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firstLine="580" w:firstLineChars="200"/>
        <w:jc w:val="both"/>
        <w:textAlignment w:val="auto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特此公告。</w:t>
      </w:r>
    </w:p>
    <w:p w14:paraId="402FA101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bCs/>
          <w:color w:val="000000"/>
          <w:sz w:val="32"/>
          <w:szCs w:val="32"/>
        </w:rPr>
      </w:pPr>
    </w:p>
    <w:p w14:paraId="3B7D65E8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color w:val="000000"/>
          <w:sz w:val="32"/>
          <w:szCs w:val="32"/>
        </w:rPr>
      </w:pPr>
    </w:p>
    <w:p w14:paraId="1B6A93FE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jc w:val="right"/>
        <w:textAlignment w:val="auto"/>
        <w:rPr>
          <w:rFonts w:ascii="宋体" w:hAnsi="宋体"/>
          <w:color w:val="000000"/>
          <w:sz w:val="32"/>
          <w:szCs w:val="32"/>
        </w:rPr>
      </w:pPr>
    </w:p>
    <w:p w14:paraId="343624B5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80" w:firstLineChars="200"/>
        <w:jc w:val="righ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9"/>
          <w:szCs w:val="29"/>
          <w:lang w:val="en-US" w:eastAsia="zh-CN" w:bidi="ar-SA"/>
          <w14:textFill>
            <w14:solidFill>
              <w14:schemeClr w14:val="tx1"/>
            </w14:solidFill>
          </w14:textFill>
        </w:rPr>
        <w:t>2025年1月8日 </w:t>
      </w:r>
    </w:p>
    <w:p w14:paraId="4CE6244E">
      <w:pPr>
        <w:keepNext w:val="0"/>
        <w:keepLines w:val="0"/>
        <w:pageBreakBefore w:val="0"/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宋体" w:hAnsi="宋体"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9556A-F7E9-4FDC-A345-BCF38A43F6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3F00763-9CA3-452D-B1A3-5615FF7C9D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98E4C16-8CDA-472C-966F-6F6DC517F8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63AFDB-B6EA-41C7-A7D0-E8B373BBAF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2E4510-64D7-4D00-9556-7ADB230FE0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2698">
    <w:pPr>
      <w:pStyle w:val="7"/>
      <w:pBdr>
        <w:bottom w:val="none" w:color="auto" w:sz="0" w:space="1"/>
      </w:pBdr>
      <w:jc w:val="both"/>
      <w:rPr>
        <w:rFonts w:hint="default"/>
        <w:lang w:val="en-US"/>
      </w:rPr>
    </w:pPr>
    <w:r>
      <w:rPr>
        <w:rFonts w:ascii="微软雅黑" w:hAnsi="微软雅黑" w:eastAsia="微软雅黑"/>
      </w:rPr>
      <w:drawing>
        <wp:inline distT="0" distB="0" distL="114300" distR="114300">
          <wp:extent cx="1560830" cy="298450"/>
          <wp:effectExtent l="0" t="0" r="1270" b="6350"/>
          <wp:docPr id="1" name="图片 1" descr="C:\Users\wlbl-wh\AppData\Local\Temp\WeChat Files\317d5be9e465ba123aa4edf4cad20a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wlbl-wh\AppData\Local\Temp\WeChat Files\317d5be9e465ba123aa4edf4cad20a8.png"/>
                  <pic:cNvPicPr>
                    <a:picLocks noChangeAspect="1"/>
                  </pic:cNvPicPr>
                </pic:nvPicPr>
                <pic:blipFill>
                  <a:blip r:embed="rId1"/>
                  <a:srcRect t="20145" b="17265"/>
                  <a:stretch>
                    <a:fillRect/>
                  </a:stretch>
                </pic:blipFill>
                <pic:spPr>
                  <a:xfrm>
                    <a:off x="0" y="0"/>
                    <a:ext cx="156083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0000"/>
        <w:u w:val="single"/>
        <w:lang w:val="en-US" w:eastAsia="zh-CN"/>
      </w:rPr>
      <w:t xml:space="preserve">                                     </w:t>
    </w:r>
    <w:r>
      <w:rPr>
        <w:rFonts w:hint="eastAsia"/>
        <w:color w:val="auto"/>
        <w:sz w:val="24"/>
        <w:szCs w:val="24"/>
        <w:u w:val="single"/>
        <w:lang w:val="en-US" w:eastAsia="zh-CN"/>
      </w:rPr>
      <w:t>中标候选人公告示范文本</w:t>
    </w:r>
  </w:p>
  <w:p w14:paraId="42BEF480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GVmY2IxNjRkZDYwZDc3MzhlZWY5MzIzZTEyNmUifQ=="/>
  </w:docVars>
  <w:rsids>
    <w:rsidRoot w:val="00B16D3D"/>
    <w:rsid w:val="00007C4E"/>
    <w:rsid w:val="00030864"/>
    <w:rsid w:val="000671D2"/>
    <w:rsid w:val="000A72C8"/>
    <w:rsid w:val="000C572F"/>
    <w:rsid w:val="00112B43"/>
    <w:rsid w:val="001152CA"/>
    <w:rsid w:val="00125D63"/>
    <w:rsid w:val="00164991"/>
    <w:rsid w:val="00170EE5"/>
    <w:rsid w:val="0018209C"/>
    <w:rsid w:val="0018564B"/>
    <w:rsid w:val="001856C3"/>
    <w:rsid w:val="00191797"/>
    <w:rsid w:val="001E3BDB"/>
    <w:rsid w:val="00262756"/>
    <w:rsid w:val="002720DA"/>
    <w:rsid w:val="00283232"/>
    <w:rsid w:val="002B7DCB"/>
    <w:rsid w:val="002D2361"/>
    <w:rsid w:val="002E63F2"/>
    <w:rsid w:val="00325660"/>
    <w:rsid w:val="00365A80"/>
    <w:rsid w:val="0037352F"/>
    <w:rsid w:val="00385E81"/>
    <w:rsid w:val="003B1DBE"/>
    <w:rsid w:val="003E1D63"/>
    <w:rsid w:val="003F7821"/>
    <w:rsid w:val="00405601"/>
    <w:rsid w:val="0043176F"/>
    <w:rsid w:val="004425FB"/>
    <w:rsid w:val="00463CF8"/>
    <w:rsid w:val="004A312F"/>
    <w:rsid w:val="004B0536"/>
    <w:rsid w:val="004D1FDC"/>
    <w:rsid w:val="004D474A"/>
    <w:rsid w:val="004E0755"/>
    <w:rsid w:val="004E09B6"/>
    <w:rsid w:val="004E12B2"/>
    <w:rsid w:val="00500AFA"/>
    <w:rsid w:val="00512A3D"/>
    <w:rsid w:val="00573C1C"/>
    <w:rsid w:val="005A5583"/>
    <w:rsid w:val="005B692F"/>
    <w:rsid w:val="005E3AE3"/>
    <w:rsid w:val="005F7A0F"/>
    <w:rsid w:val="00601A4E"/>
    <w:rsid w:val="0062368F"/>
    <w:rsid w:val="0066165A"/>
    <w:rsid w:val="00680659"/>
    <w:rsid w:val="0068254F"/>
    <w:rsid w:val="006C4677"/>
    <w:rsid w:val="006E5F89"/>
    <w:rsid w:val="00731323"/>
    <w:rsid w:val="00743C1E"/>
    <w:rsid w:val="00761D3C"/>
    <w:rsid w:val="00772FBD"/>
    <w:rsid w:val="00784AA9"/>
    <w:rsid w:val="007C1242"/>
    <w:rsid w:val="007E3907"/>
    <w:rsid w:val="00845DA6"/>
    <w:rsid w:val="00872F6B"/>
    <w:rsid w:val="008A4F03"/>
    <w:rsid w:val="008B7069"/>
    <w:rsid w:val="008C06CB"/>
    <w:rsid w:val="008E4D8B"/>
    <w:rsid w:val="0090616F"/>
    <w:rsid w:val="00925349"/>
    <w:rsid w:val="00944505"/>
    <w:rsid w:val="009628EF"/>
    <w:rsid w:val="009921D4"/>
    <w:rsid w:val="00992CB3"/>
    <w:rsid w:val="009C334C"/>
    <w:rsid w:val="009C6D8D"/>
    <w:rsid w:val="009D67B3"/>
    <w:rsid w:val="00A033F8"/>
    <w:rsid w:val="00A23B69"/>
    <w:rsid w:val="00A313EC"/>
    <w:rsid w:val="00A50840"/>
    <w:rsid w:val="00A557C5"/>
    <w:rsid w:val="00AD7E0C"/>
    <w:rsid w:val="00AE0EAA"/>
    <w:rsid w:val="00AE23C2"/>
    <w:rsid w:val="00AF0E00"/>
    <w:rsid w:val="00B163D4"/>
    <w:rsid w:val="00B16D3D"/>
    <w:rsid w:val="00B44831"/>
    <w:rsid w:val="00B46C03"/>
    <w:rsid w:val="00B56741"/>
    <w:rsid w:val="00B612DE"/>
    <w:rsid w:val="00B66EA5"/>
    <w:rsid w:val="00B82A29"/>
    <w:rsid w:val="00BB274C"/>
    <w:rsid w:val="00BC7AFA"/>
    <w:rsid w:val="00C073B6"/>
    <w:rsid w:val="00C32112"/>
    <w:rsid w:val="00C32388"/>
    <w:rsid w:val="00C3772D"/>
    <w:rsid w:val="00C54DCA"/>
    <w:rsid w:val="00C669F4"/>
    <w:rsid w:val="00C8058F"/>
    <w:rsid w:val="00C827E0"/>
    <w:rsid w:val="00C830F2"/>
    <w:rsid w:val="00C8621E"/>
    <w:rsid w:val="00CC1C8E"/>
    <w:rsid w:val="00CD15C2"/>
    <w:rsid w:val="00CD1DC7"/>
    <w:rsid w:val="00D23791"/>
    <w:rsid w:val="00D41F9B"/>
    <w:rsid w:val="00D4471E"/>
    <w:rsid w:val="00D61ED6"/>
    <w:rsid w:val="00D66641"/>
    <w:rsid w:val="00D77ABE"/>
    <w:rsid w:val="00DA1796"/>
    <w:rsid w:val="00DA4973"/>
    <w:rsid w:val="00DE67F3"/>
    <w:rsid w:val="00E22978"/>
    <w:rsid w:val="00E253C2"/>
    <w:rsid w:val="00E362B0"/>
    <w:rsid w:val="00E414A5"/>
    <w:rsid w:val="00E51952"/>
    <w:rsid w:val="00E546B9"/>
    <w:rsid w:val="00E56C0B"/>
    <w:rsid w:val="00EF0356"/>
    <w:rsid w:val="00F202A8"/>
    <w:rsid w:val="00F47C86"/>
    <w:rsid w:val="00F52D2B"/>
    <w:rsid w:val="00F87469"/>
    <w:rsid w:val="00FA024C"/>
    <w:rsid w:val="00FA7DDE"/>
    <w:rsid w:val="00FD0775"/>
    <w:rsid w:val="00FD290B"/>
    <w:rsid w:val="00FD4008"/>
    <w:rsid w:val="00FF00AC"/>
    <w:rsid w:val="161E649B"/>
    <w:rsid w:val="172278AB"/>
    <w:rsid w:val="186662F2"/>
    <w:rsid w:val="19EE33D0"/>
    <w:rsid w:val="1B197D8B"/>
    <w:rsid w:val="1D0828BE"/>
    <w:rsid w:val="1ED378F1"/>
    <w:rsid w:val="1EDA53A9"/>
    <w:rsid w:val="1FCD6CE3"/>
    <w:rsid w:val="1FD773F9"/>
    <w:rsid w:val="204459E3"/>
    <w:rsid w:val="22032E04"/>
    <w:rsid w:val="22A318DF"/>
    <w:rsid w:val="24037BAE"/>
    <w:rsid w:val="269C1D76"/>
    <w:rsid w:val="282A705E"/>
    <w:rsid w:val="296941DB"/>
    <w:rsid w:val="2EB23C2F"/>
    <w:rsid w:val="33454837"/>
    <w:rsid w:val="33BF4FD8"/>
    <w:rsid w:val="350C28F1"/>
    <w:rsid w:val="35F10A2E"/>
    <w:rsid w:val="37515FA3"/>
    <w:rsid w:val="3A563A5A"/>
    <w:rsid w:val="3D291C7D"/>
    <w:rsid w:val="3DD37045"/>
    <w:rsid w:val="3ED91282"/>
    <w:rsid w:val="3F022472"/>
    <w:rsid w:val="401E4E6B"/>
    <w:rsid w:val="45592637"/>
    <w:rsid w:val="4AF2407B"/>
    <w:rsid w:val="4D235266"/>
    <w:rsid w:val="4F1E6BD3"/>
    <w:rsid w:val="4FB0362B"/>
    <w:rsid w:val="4FC75149"/>
    <w:rsid w:val="523C3721"/>
    <w:rsid w:val="52BB4751"/>
    <w:rsid w:val="53422ED7"/>
    <w:rsid w:val="552D0CAB"/>
    <w:rsid w:val="5ADE3AC9"/>
    <w:rsid w:val="5CD412E5"/>
    <w:rsid w:val="5FC8744D"/>
    <w:rsid w:val="606D5A90"/>
    <w:rsid w:val="62186B1B"/>
    <w:rsid w:val="63AE50E7"/>
    <w:rsid w:val="675177DB"/>
    <w:rsid w:val="6A1E556B"/>
    <w:rsid w:val="6C4E6A69"/>
    <w:rsid w:val="6E7821FA"/>
    <w:rsid w:val="6E8744C3"/>
    <w:rsid w:val="74F76E61"/>
    <w:rsid w:val="755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del-title1"/>
    <w:basedOn w:val="10"/>
    <w:qFormat/>
    <w:uiPriority w:val="0"/>
  </w:style>
  <w:style w:type="character" w:customStyle="1" w:styleId="15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9D79-D223-4082-B805-A3F8A4B27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873</Words>
  <Characters>990</Characters>
  <Lines>8</Lines>
  <Paragraphs>2</Paragraphs>
  <TotalTime>2</TotalTime>
  <ScaleCrop>false</ScaleCrop>
  <LinksUpToDate>false</LinksUpToDate>
  <CharactersWithSpaces>1002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2018-06-12T06:53:00Z</dcterms:created>
  <dc:creator>Windows 用户</dc:creator>
  <cp:lastModifiedBy>林振峰</cp:lastModifiedBy>
  <cp:lastPrinted>2023-06-08T02:05:00Z</cp:lastPrinted>
  <dcterms:modified xsi:type="dcterms:W3CDTF">2025-01-08T08:52:53Z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9F8F19ABAAB24036AF8B33596E81B2FF</vt:lpwstr>
  </property>
</Properties>
</file>